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C8FD" w14:textId="4E531412" w:rsidR="00E1043C" w:rsidRPr="00EA27A4" w:rsidRDefault="006A4E53" w:rsidP="005B28E5">
      <w:pPr>
        <w:jc w:val="center"/>
        <w:rPr>
          <w:b/>
          <w:sz w:val="40"/>
          <w:szCs w:val="40"/>
          <w:u w:val="single"/>
        </w:rPr>
      </w:pPr>
      <w:r>
        <w:rPr>
          <w:b/>
          <w:sz w:val="40"/>
          <w:szCs w:val="40"/>
          <w:u w:val="single"/>
        </w:rPr>
        <w:t>Virtual Teaching Resources (Part 1)</w:t>
      </w:r>
      <w:r w:rsidR="005B28E5" w:rsidRPr="00EA27A4">
        <w:rPr>
          <w:b/>
          <w:sz w:val="40"/>
          <w:szCs w:val="40"/>
          <w:u w:val="single"/>
        </w:rPr>
        <w:t xml:space="preserve"> – a </w:t>
      </w:r>
      <w:r>
        <w:rPr>
          <w:b/>
          <w:sz w:val="40"/>
          <w:szCs w:val="40"/>
          <w:u w:val="single"/>
        </w:rPr>
        <w:t>“</w:t>
      </w:r>
      <w:r w:rsidR="005B28E5" w:rsidRPr="00EA27A4">
        <w:rPr>
          <w:b/>
          <w:sz w:val="40"/>
          <w:szCs w:val="40"/>
          <w:u w:val="single"/>
        </w:rPr>
        <w:t>Brief</w:t>
      </w:r>
      <w:r>
        <w:rPr>
          <w:b/>
          <w:sz w:val="40"/>
          <w:szCs w:val="40"/>
          <w:u w:val="single"/>
        </w:rPr>
        <w:t>”</w:t>
      </w:r>
      <w:r w:rsidR="005B28E5" w:rsidRPr="00EA27A4">
        <w:rPr>
          <w:b/>
          <w:sz w:val="40"/>
          <w:szCs w:val="40"/>
          <w:u w:val="single"/>
        </w:rPr>
        <w:t xml:space="preserve"> Resource List</w:t>
      </w:r>
    </w:p>
    <w:p w14:paraId="0D97F0B4" w14:textId="2F076E94" w:rsidR="00DC556C" w:rsidRDefault="00DC556C" w:rsidP="00DC556C">
      <w:pPr>
        <w:rPr>
          <w:b/>
          <w:sz w:val="28"/>
          <w:szCs w:val="28"/>
          <w:u w:val="single"/>
        </w:rPr>
      </w:pPr>
    </w:p>
    <w:p w14:paraId="4B29FB95" w14:textId="1C001B87" w:rsidR="00110D4D" w:rsidRDefault="00110D4D" w:rsidP="00DC556C">
      <w:pPr>
        <w:rPr>
          <w:bCs/>
          <w:sz w:val="28"/>
          <w:szCs w:val="28"/>
        </w:rPr>
      </w:pPr>
      <w:r w:rsidRPr="00110D4D">
        <w:rPr>
          <w:bCs/>
          <w:sz w:val="28"/>
          <w:szCs w:val="28"/>
        </w:rPr>
        <w:t>First, maybe a little “humor” is in order as we all adjust to teaching virtually:</w:t>
      </w:r>
    </w:p>
    <w:p w14:paraId="4B2CC430" w14:textId="140E66A5" w:rsidR="00110D4D" w:rsidRPr="00110D4D" w:rsidRDefault="00110D4D" w:rsidP="00DC556C">
      <w:pPr>
        <w:rPr>
          <w:bCs/>
          <w:sz w:val="28"/>
          <w:szCs w:val="28"/>
        </w:rPr>
      </w:pPr>
      <w:r>
        <w:rPr>
          <w:bCs/>
          <w:sz w:val="28"/>
          <w:szCs w:val="28"/>
        </w:rPr>
        <w:tab/>
      </w:r>
      <w:hyperlink r:id="rId5" w:history="1">
        <w:r w:rsidRPr="00110D4D">
          <w:rPr>
            <w:color w:val="0000FF"/>
            <w:u w:val="single"/>
          </w:rPr>
          <w:t>https://twitter.c</w:t>
        </w:r>
        <w:r w:rsidRPr="00110D4D">
          <w:rPr>
            <w:color w:val="0000FF"/>
            <w:u w:val="single"/>
          </w:rPr>
          <w:t>o</w:t>
        </w:r>
        <w:r w:rsidRPr="00110D4D">
          <w:rPr>
            <w:color w:val="0000FF"/>
            <w:u w:val="single"/>
          </w:rPr>
          <w:t>m/GuptonFCS_LHS/status/1240278156772286464</w:t>
        </w:r>
      </w:hyperlink>
    </w:p>
    <w:p w14:paraId="763FEF86" w14:textId="79A8AE69" w:rsidR="00110D4D" w:rsidRDefault="00F63DD5" w:rsidP="00DC556C">
      <w:pPr>
        <w:rPr>
          <w:bCs/>
          <w:sz w:val="28"/>
          <w:szCs w:val="28"/>
        </w:rPr>
      </w:pPr>
      <w:r>
        <w:rPr>
          <w:bCs/>
          <w:sz w:val="28"/>
          <w:szCs w:val="28"/>
        </w:rPr>
        <w:t>Second, a couple of general articles I have found helpful for adjusting to working/teaching at home:</w:t>
      </w:r>
    </w:p>
    <w:p w14:paraId="65B323B3" w14:textId="7AF847FF" w:rsidR="008F373A" w:rsidRDefault="008F373A" w:rsidP="00F63DD5">
      <w:pPr>
        <w:ind w:firstLine="720"/>
        <w:rPr>
          <w:color w:val="0000FF"/>
          <w:u w:val="single"/>
        </w:rPr>
      </w:pPr>
      <w:hyperlink r:id="rId6" w:history="1">
        <w:r w:rsidRPr="008F373A">
          <w:rPr>
            <w:color w:val="0000FF"/>
            <w:u w:val="single"/>
          </w:rPr>
          <w:t>https://www.wired.com/story/how-to-work-from-home-without-losing-your-mind/</w:t>
        </w:r>
      </w:hyperlink>
    </w:p>
    <w:p w14:paraId="5737E8D4" w14:textId="4B8D42C4" w:rsidR="00F63DD5" w:rsidRDefault="008F373A" w:rsidP="00F63DD5">
      <w:pPr>
        <w:ind w:firstLine="720"/>
        <w:rPr>
          <w:color w:val="0000FF"/>
          <w:u w:val="single"/>
        </w:rPr>
      </w:pPr>
      <w:hyperlink r:id="rId7" w:history="1">
        <w:r w:rsidRPr="00A944E9">
          <w:rPr>
            <w:rStyle w:val="Hyperlink"/>
          </w:rPr>
          <w:t>https://www.ngpf.org/blog/teaching-strategies/10-practical-tips-for-teaching-remotely/</w:t>
        </w:r>
      </w:hyperlink>
    </w:p>
    <w:p w14:paraId="67C1F6E3" w14:textId="77777777" w:rsidR="008F373A" w:rsidRPr="008F373A" w:rsidRDefault="008F373A" w:rsidP="008F373A">
      <w:pPr>
        <w:spacing w:after="0"/>
        <w:rPr>
          <w:b/>
          <w:sz w:val="16"/>
          <w:szCs w:val="16"/>
          <w:u w:val="single"/>
        </w:rPr>
      </w:pPr>
      <w:bookmarkStart w:id="0" w:name="_Hlk30801560"/>
    </w:p>
    <w:p w14:paraId="12115F9B" w14:textId="21EEF88D" w:rsidR="007453C8" w:rsidRDefault="008D55F5" w:rsidP="007453C8">
      <w:pPr>
        <w:rPr>
          <w:sz w:val="28"/>
          <w:szCs w:val="28"/>
        </w:rPr>
      </w:pPr>
      <w:r>
        <w:rPr>
          <w:b/>
          <w:sz w:val="28"/>
          <w:szCs w:val="28"/>
          <w:u w:val="single"/>
        </w:rPr>
        <w:t>Online Engagement Systems</w:t>
      </w:r>
    </w:p>
    <w:p w14:paraId="65B9415C" w14:textId="5A33C3CB" w:rsidR="008D55F5" w:rsidRDefault="008D55F5" w:rsidP="009C6E3C">
      <w:pPr>
        <w:rPr>
          <w:bCs/>
          <w:sz w:val="28"/>
          <w:szCs w:val="28"/>
        </w:rPr>
      </w:pPr>
      <w:r>
        <w:rPr>
          <w:bCs/>
          <w:sz w:val="28"/>
          <w:szCs w:val="28"/>
        </w:rPr>
        <w:t xml:space="preserve">Most of these are selected and mandated by your school or district, so I’m not trying to help you “pick” one here.  It may be something you have used before, or a very recent selection!  These are just some links to help with setup and training on the </w:t>
      </w:r>
      <w:bookmarkStart w:id="1" w:name="_GoBack"/>
      <w:bookmarkEnd w:id="1"/>
      <w:r>
        <w:rPr>
          <w:bCs/>
          <w:sz w:val="28"/>
          <w:szCs w:val="28"/>
        </w:rPr>
        <w:t>most commonly used (since many teachers haven’t used them much):</w:t>
      </w:r>
    </w:p>
    <w:p w14:paraId="0C780438" w14:textId="31E21856" w:rsidR="008D55F5" w:rsidRDefault="008D55F5" w:rsidP="009C6E3C">
      <w:pPr>
        <w:rPr>
          <w:bCs/>
          <w:sz w:val="28"/>
          <w:szCs w:val="28"/>
        </w:rPr>
      </w:pPr>
      <w:r>
        <w:rPr>
          <w:bCs/>
          <w:sz w:val="28"/>
          <w:szCs w:val="28"/>
        </w:rPr>
        <w:t>1)  Google Classroom – the mostly common OES (largely because it is free)</w:t>
      </w:r>
    </w:p>
    <w:p w14:paraId="75B67A37" w14:textId="167407D3" w:rsidR="008D55F5" w:rsidRDefault="008D55F5" w:rsidP="008D55F5">
      <w:pPr>
        <w:ind w:left="720" w:hanging="720"/>
      </w:pPr>
      <w:r>
        <w:rPr>
          <w:bCs/>
          <w:sz w:val="28"/>
          <w:szCs w:val="28"/>
        </w:rPr>
        <w:tab/>
        <w:t xml:space="preserve">Resources from the source:  </w:t>
      </w:r>
      <w:hyperlink r:id="rId8" w:history="1">
        <w:r w:rsidRPr="008D55F5">
          <w:rPr>
            <w:color w:val="0000FF"/>
            <w:u w:val="single"/>
          </w:rPr>
          <w:t>https://teachercenter.withgoogle.com/first-day-trainings/welcome-to-classroom</w:t>
        </w:r>
      </w:hyperlink>
      <w:r>
        <w:t xml:space="preserve"> (gives you a variety of </w:t>
      </w:r>
      <w:r w:rsidR="007E57E1">
        <w:t>1</w:t>
      </w:r>
      <w:r w:rsidR="007E57E1" w:rsidRPr="007E57E1">
        <w:rPr>
          <w:vertAlign w:val="superscript"/>
        </w:rPr>
        <w:t>st</w:t>
      </w:r>
      <w:r w:rsidR="007E57E1">
        <w:t xml:space="preserve"> day videos to help you set up Google Classroom</w:t>
      </w:r>
    </w:p>
    <w:p w14:paraId="15226B69" w14:textId="24F2AAE6" w:rsidR="007E57E1" w:rsidRDefault="007E57E1" w:rsidP="008D55F5">
      <w:pPr>
        <w:ind w:left="720" w:hanging="720"/>
      </w:pPr>
      <w:r>
        <w:tab/>
      </w:r>
      <w:r>
        <w:rPr>
          <w:sz w:val="28"/>
          <w:szCs w:val="28"/>
        </w:rPr>
        <w:t xml:space="preserve">The best “how-to” webinar:  </w:t>
      </w:r>
      <w:hyperlink r:id="rId9" w:history="1">
        <w:r w:rsidRPr="007E57E1">
          <w:rPr>
            <w:color w:val="0000FF"/>
            <w:u w:val="single"/>
          </w:rPr>
          <w:t>https://www.econedlink.org/resources/transferring-lessons-to-the-google-classroom-platform/</w:t>
        </w:r>
      </w:hyperlink>
      <w:r>
        <w:t xml:space="preserve"> (a very practical 1-hour webinar from an experienced teacher on how to set up Google Classroom and how to use it)</w:t>
      </w:r>
    </w:p>
    <w:p w14:paraId="0C92F98C" w14:textId="1290EFF7" w:rsidR="007E57E1" w:rsidRDefault="00520329" w:rsidP="008D55F5">
      <w:pPr>
        <w:ind w:left="720" w:hanging="720"/>
      </w:pPr>
      <w:r>
        <w:rPr>
          <w:sz w:val="28"/>
          <w:szCs w:val="28"/>
        </w:rPr>
        <w:tab/>
      </w:r>
      <w:bookmarkStart w:id="2" w:name="_Hlk36102553"/>
      <w:r>
        <w:rPr>
          <w:sz w:val="28"/>
          <w:szCs w:val="28"/>
        </w:rPr>
        <w:t xml:space="preserve">Another good set of resources:  </w:t>
      </w:r>
      <w:hyperlink r:id="rId10" w:history="1">
        <w:r w:rsidRPr="00520329">
          <w:rPr>
            <w:color w:val="0000FF"/>
            <w:u w:val="single"/>
          </w:rPr>
          <w:t>https://www.ngpf.org/teacher-toolkit/implement-ngpf/using-google-in-the-classroom/</w:t>
        </w:r>
      </w:hyperlink>
      <w:r>
        <w:t xml:space="preserve"> </w:t>
      </w:r>
      <w:r w:rsidR="00CB6CEB">
        <w:t xml:space="preserve">and </w:t>
      </w:r>
      <w:hyperlink r:id="rId11" w:history="1">
        <w:r w:rsidR="00CB6CEB" w:rsidRPr="00CB6CEB">
          <w:rPr>
            <w:color w:val="0000FF"/>
            <w:u w:val="single"/>
          </w:rPr>
          <w:t>https://www.ngpf.org/webinars/128/</w:t>
        </w:r>
      </w:hyperlink>
      <w:r w:rsidR="00CB6CEB">
        <w:t xml:space="preserve"> </w:t>
      </w:r>
      <w:r>
        <w:t>(two webinars from Next Gen Personal Finance on steps to integrate Google Classroom – while they use NGPF resources as their examples, the training can be used for any content area</w:t>
      </w:r>
      <w:r w:rsidR="00CB6CEB">
        <w:t>.  The second one also includes the slide deck with links</w:t>
      </w:r>
      <w:r>
        <w:t>)</w:t>
      </w:r>
    </w:p>
    <w:bookmarkEnd w:id="2"/>
    <w:p w14:paraId="4F309670" w14:textId="648C60CC" w:rsidR="00ED58CF" w:rsidRDefault="00ED58CF" w:rsidP="008D55F5">
      <w:pPr>
        <w:ind w:left="720" w:hanging="720"/>
      </w:pPr>
      <w:r>
        <w:tab/>
      </w:r>
      <w:r>
        <w:rPr>
          <w:sz w:val="28"/>
          <w:szCs w:val="28"/>
        </w:rPr>
        <w:t xml:space="preserve">One more set – NOT video based:  </w:t>
      </w:r>
      <w:hyperlink r:id="rId12" w:anchor=".Xny0iohKi70" w:history="1">
        <w:r w:rsidRPr="00ED58CF">
          <w:rPr>
            <w:color w:val="0000FF"/>
            <w:u w:val="single"/>
          </w:rPr>
          <w:t>https://rmpbs.pbslearningmedia.org/help/google-classroom/#.Xny0iohKi70</w:t>
        </w:r>
      </w:hyperlink>
      <w:r>
        <w:t xml:space="preserve"> (PBS Learning Media did a step-by-step webpage showing setup and how to integrate content – like NGPF they use PBS as their examples, but the training is applicable anywhere)</w:t>
      </w:r>
    </w:p>
    <w:p w14:paraId="335692D7" w14:textId="3E52F2C8" w:rsidR="00CB6CEB" w:rsidRDefault="001505D1" w:rsidP="00CB6CEB">
      <w:pPr>
        <w:ind w:left="720" w:hanging="720"/>
      </w:pPr>
      <w:r>
        <w:lastRenderedPageBreak/>
        <w:tab/>
      </w:r>
      <w:r w:rsidR="00CB6CEB">
        <w:rPr>
          <w:sz w:val="28"/>
          <w:szCs w:val="28"/>
        </w:rPr>
        <w:t>Resource Articles (from a teacher) on Google Classroom</w:t>
      </w:r>
      <w:r w:rsidR="00CB6CEB">
        <w:rPr>
          <w:sz w:val="28"/>
          <w:szCs w:val="28"/>
        </w:rPr>
        <w:t xml:space="preserve">:  </w:t>
      </w:r>
      <w:hyperlink r:id="rId13" w:history="1">
        <w:r w:rsidR="00CB6CEB" w:rsidRPr="00CB6CEB">
          <w:rPr>
            <w:color w:val="0000FF"/>
            <w:u w:val="single"/>
          </w:rPr>
          <w:t>https://alicekeeler.com/google-classroom/</w:t>
        </w:r>
      </w:hyperlink>
      <w:r w:rsidR="00CB6CEB">
        <w:t xml:space="preserve"> </w:t>
      </w:r>
      <w:r w:rsidR="00CB6CEB">
        <w:t>(</w:t>
      </w:r>
      <w:r w:rsidR="00CB6CEB">
        <w:t xml:space="preserve">While she would love for you to buy her books </w:t>
      </w:r>
      <w:r w:rsidR="00CB6CE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B6CEB">
        <w:t>, the immediate resource here is the variety of articles she has posted answering “how-to” questions about using Google Classroom for specific tasks</w:t>
      </w:r>
      <w:r w:rsidR="00CB6CEB">
        <w:t>)</w:t>
      </w:r>
    </w:p>
    <w:p w14:paraId="6F6B330C" w14:textId="77777777" w:rsidR="00ED58CF" w:rsidRPr="007E57E1" w:rsidRDefault="00ED58CF" w:rsidP="00ED58CF">
      <w:pPr>
        <w:ind w:left="720"/>
        <w:rPr>
          <w:sz w:val="28"/>
          <w:szCs w:val="28"/>
        </w:rPr>
      </w:pPr>
      <w:r>
        <w:rPr>
          <w:sz w:val="28"/>
          <w:szCs w:val="28"/>
        </w:rPr>
        <w:t xml:space="preserve">Elementary Focus:  </w:t>
      </w:r>
      <w:hyperlink r:id="rId14" w:history="1">
        <w:r w:rsidRPr="00ED58CF">
          <w:rPr>
            <w:color w:val="0000FF"/>
            <w:u w:val="single"/>
          </w:rPr>
          <w:t>https://www.youtube.com/playlist?list=PLzMt-laLU9XwScC0WBYScQHo-wlCoU4as</w:t>
        </w:r>
      </w:hyperlink>
      <w:r>
        <w:t xml:space="preserve"> (if you are not already familiar with “Pocketful of Primary”, take a look at this list of Google Classroom YouTube videos and then expand to her full list of classroom videos)</w:t>
      </w:r>
    </w:p>
    <w:p w14:paraId="2CC3335B" w14:textId="14F2DDC2" w:rsidR="00520329" w:rsidRDefault="00520329" w:rsidP="00520329">
      <w:pPr>
        <w:rPr>
          <w:bCs/>
          <w:sz w:val="28"/>
          <w:szCs w:val="28"/>
        </w:rPr>
      </w:pPr>
      <w:r>
        <w:rPr>
          <w:bCs/>
          <w:sz w:val="28"/>
          <w:szCs w:val="28"/>
        </w:rPr>
        <w:t>2</w:t>
      </w:r>
      <w:r>
        <w:rPr>
          <w:bCs/>
          <w:sz w:val="28"/>
          <w:szCs w:val="28"/>
        </w:rPr>
        <w:t xml:space="preserve">)  </w:t>
      </w:r>
      <w:r w:rsidR="00ED58CF">
        <w:rPr>
          <w:bCs/>
          <w:sz w:val="28"/>
          <w:szCs w:val="28"/>
        </w:rPr>
        <w:t>Schoology</w:t>
      </w:r>
      <w:r>
        <w:rPr>
          <w:bCs/>
          <w:sz w:val="28"/>
          <w:szCs w:val="28"/>
        </w:rPr>
        <w:t xml:space="preserve"> </w:t>
      </w:r>
      <w:r w:rsidR="001505D1">
        <w:rPr>
          <w:bCs/>
          <w:sz w:val="28"/>
          <w:szCs w:val="28"/>
        </w:rPr>
        <w:t>–</w:t>
      </w:r>
      <w:r w:rsidR="00ED58CF">
        <w:rPr>
          <w:bCs/>
          <w:sz w:val="28"/>
          <w:szCs w:val="28"/>
        </w:rPr>
        <w:t xml:space="preserve"> </w:t>
      </w:r>
      <w:r w:rsidR="001505D1">
        <w:rPr>
          <w:bCs/>
          <w:sz w:val="28"/>
          <w:szCs w:val="28"/>
        </w:rPr>
        <w:t>second most-used OES</w:t>
      </w:r>
    </w:p>
    <w:p w14:paraId="5795ED7E" w14:textId="70D9C958" w:rsidR="00520329" w:rsidRDefault="00520329" w:rsidP="00520329">
      <w:pPr>
        <w:ind w:left="720" w:hanging="720"/>
      </w:pPr>
      <w:r>
        <w:rPr>
          <w:bCs/>
          <w:sz w:val="28"/>
          <w:szCs w:val="28"/>
        </w:rPr>
        <w:tab/>
        <w:t xml:space="preserve">Resources from the source: </w:t>
      </w:r>
      <w:hyperlink r:id="rId15" w:history="1">
        <w:r w:rsidR="001505D1" w:rsidRPr="001505D1">
          <w:rPr>
            <w:color w:val="0000FF"/>
            <w:u w:val="single"/>
          </w:rPr>
          <w:t>https://www.schoology.com/blog/a-beginners-guide-to-using-schoology</w:t>
        </w:r>
      </w:hyperlink>
      <w:r>
        <w:rPr>
          <w:bCs/>
          <w:sz w:val="28"/>
          <w:szCs w:val="28"/>
        </w:rPr>
        <w:t xml:space="preserve"> </w:t>
      </w:r>
      <w:r>
        <w:t>(</w:t>
      </w:r>
      <w:r w:rsidR="001505D1">
        <w:t>quick webpage overview of the system, with links to more specific set-up issues)</w:t>
      </w:r>
    </w:p>
    <w:p w14:paraId="2DC4E6E5" w14:textId="15E06F71" w:rsidR="00520329" w:rsidRDefault="00520329" w:rsidP="00520329">
      <w:pPr>
        <w:ind w:left="720" w:hanging="720"/>
      </w:pPr>
      <w:r>
        <w:tab/>
      </w:r>
      <w:r w:rsidR="001505D1">
        <w:rPr>
          <w:sz w:val="28"/>
          <w:szCs w:val="28"/>
        </w:rPr>
        <w:t>How-to Videos</w:t>
      </w:r>
      <w:r>
        <w:rPr>
          <w:sz w:val="28"/>
          <w:szCs w:val="28"/>
        </w:rPr>
        <w:t xml:space="preserve">:  </w:t>
      </w:r>
      <w:hyperlink r:id="rId16" w:history="1">
        <w:r w:rsidR="001505D1" w:rsidRPr="001505D1">
          <w:rPr>
            <w:color w:val="0000FF"/>
            <w:u w:val="single"/>
          </w:rPr>
          <w:t>https://www.youtube.com/playlist?list=PLyhiW2xh9YYiFa9k3stvJ81NuwvPBejre</w:t>
        </w:r>
      </w:hyperlink>
      <w:r w:rsidR="001505D1">
        <w:t xml:space="preserve"> </w:t>
      </w:r>
      <w:r>
        <w:t xml:space="preserve">(a </w:t>
      </w:r>
      <w:r w:rsidR="001505D1">
        <w:t>series of quick-start tutorial videos from Schoology on YouTube – if you find helpful, you can sign up for their “channel” of support videos</w:t>
      </w:r>
      <w:r>
        <w:t>)</w:t>
      </w:r>
    </w:p>
    <w:p w14:paraId="5D5E4630" w14:textId="78E42C82" w:rsidR="001505D1" w:rsidRDefault="00520329" w:rsidP="001505D1">
      <w:pPr>
        <w:ind w:left="720" w:hanging="720"/>
      </w:pPr>
      <w:bookmarkStart w:id="3" w:name="_Hlk36203036"/>
      <w:r>
        <w:rPr>
          <w:sz w:val="28"/>
          <w:szCs w:val="28"/>
        </w:rPr>
        <w:tab/>
      </w:r>
      <w:r w:rsidR="001505D1">
        <w:rPr>
          <w:sz w:val="28"/>
          <w:szCs w:val="28"/>
        </w:rPr>
        <w:t xml:space="preserve">Another good set of resources:  </w:t>
      </w:r>
      <w:hyperlink r:id="rId17" w:history="1">
        <w:r w:rsidR="001505D1" w:rsidRPr="001505D1">
          <w:rPr>
            <w:color w:val="0000FF"/>
            <w:u w:val="single"/>
          </w:rPr>
          <w:t>https://www.ngpf.org/webinars/107/</w:t>
        </w:r>
      </w:hyperlink>
      <w:r w:rsidR="001505D1">
        <w:t xml:space="preserve"> </w:t>
      </w:r>
      <w:r w:rsidR="001505D1">
        <w:t>(</w:t>
      </w:r>
      <w:r w:rsidR="001505D1">
        <w:t xml:space="preserve">a webinar and slide presentation on integrating Next Gen Personal Finance with Schoology – like above they </w:t>
      </w:r>
      <w:r w:rsidR="001505D1">
        <w:t xml:space="preserve">use NGPF resources as their examples, </w:t>
      </w:r>
      <w:r w:rsidR="001505D1">
        <w:t xml:space="preserve">but </w:t>
      </w:r>
      <w:r w:rsidR="001505D1">
        <w:t>the training can be used for any content area)</w:t>
      </w:r>
    </w:p>
    <w:bookmarkEnd w:id="3"/>
    <w:p w14:paraId="75DABD26" w14:textId="04B784F8" w:rsidR="00520329" w:rsidRPr="008F373A" w:rsidRDefault="00520329" w:rsidP="008F373A">
      <w:pPr>
        <w:spacing w:after="0"/>
        <w:ind w:left="720" w:hanging="720"/>
        <w:rPr>
          <w:sz w:val="16"/>
          <w:szCs w:val="16"/>
        </w:rPr>
      </w:pPr>
    </w:p>
    <w:p w14:paraId="32C6589E" w14:textId="098C1578" w:rsidR="00CB6CEB" w:rsidRDefault="00CB6CEB" w:rsidP="00CB6CEB">
      <w:pPr>
        <w:rPr>
          <w:sz w:val="28"/>
          <w:szCs w:val="28"/>
        </w:rPr>
      </w:pPr>
      <w:r>
        <w:rPr>
          <w:b/>
          <w:sz w:val="28"/>
          <w:szCs w:val="28"/>
          <w:u w:val="single"/>
        </w:rPr>
        <w:t>Teaching Tools for Presentation and Content</w:t>
      </w:r>
    </w:p>
    <w:p w14:paraId="7E42671B" w14:textId="2CD5AD60" w:rsidR="00CB6CEB" w:rsidRDefault="00CB6CEB" w:rsidP="00CB6CEB">
      <w:pPr>
        <w:rPr>
          <w:bCs/>
          <w:sz w:val="28"/>
          <w:szCs w:val="28"/>
        </w:rPr>
      </w:pPr>
      <w:r>
        <w:rPr>
          <w:bCs/>
          <w:sz w:val="28"/>
          <w:szCs w:val="28"/>
        </w:rPr>
        <w:t xml:space="preserve">A lot of variety available here.  The main thing to decide is whether you are </w:t>
      </w:r>
      <w:r w:rsidR="00845140">
        <w:rPr>
          <w:bCs/>
          <w:sz w:val="28"/>
          <w:szCs w:val="28"/>
        </w:rPr>
        <w:t xml:space="preserve">doing live lessons, posting content/lessons, or a combination of the two.  I’m just throwing out some suggestions I have used or seen – this is NOT intended to be a comprehensive </w:t>
      </w:r>
      <w:proofErr w:type="gramStart"/>
      <w:r w:rsidR="00845140">
        <w:rPr>
          <w:bCs/>
          <w:sz w:val="28"/>
          <w:szCs w:val="28"/>
        </w:rPr>
        <w:t>list!</w:t>
      </w:r>
      <w:r>
        <w:rPr>
          <w:bCs/>
          <w:sz w:val="28"/>
          <w:szCs w:val="28"/>
        </w:rPr>
        <w:t>:</w:t>
      </w:r>
      <w:proofErr w:type="gramEnd"/>
    </w:p>
    <w:p w14:paraId="1C68F75F" w14:textId="11E3FA21" w:rsidR="00845140" w:rsidRDefault="00845140" w:rsidP="00AF59E8">
      <w:pPr>
        <w:ind w:left="720" w:hanging="720"/>
        <w:rPr>
          <w:bCs/>
          <w:sz w:val="28"/>
          <w:szCs w:val="28"/>
        </w:rPr>
      </w:pPr>
      <w:r>
        <w:rPr>
          <w:bCs/>
          <w:sz w:val="28"/>
          <w:szCs w:val="28"/>
        </w:rPr>
        <w:t>1)  Zoom – free (during the crisis</w:t>
      </w:r>
      <w:r w:rsidR="00246439">
        <w:rPr>
          <w:bCs/>
          <w:sz w:val="28"/>
          <w:szCs w:val="28"/>
        </w:rPr>
        <w:t xml:space="preserve"> - </w:t>
      </w:r>
      <w:hyperlink r:id="rId18" w:history="1">
        <w:r w:rsidR="00246439" w:rsidRPr="00246439">
          <w:rPr>
            <w:color w:val="0000FF"/>
            <w:u w:val="single"/>
          </w:rPr>
          <w:t>https://zoom.us/docs/ent/school-verification.html?_ga=2.14012990.863796881.1585167942-514373601.1582815605</w:t>
        </w:r>
      </w:hyperlink>
      <w:r>
        <w:rPr>
          <w:bCs/>
          <w:sz w:val="28"/>
          <w:szCs w:val="28"/>
        </w:rPr>
        <w:t>) hosting of live classes and interaction with your students</w:t>
      </w:r>
    </w:p>
    <w:p w14:paraId="7576E66D" w14:textId="1370F353" w:rsidR="00845140" w:rsidRDefault="00845140" w:rsidP="00845140">
      <w:pPr>
        <w:ind w:left="720" w:hanging="720"/>
      </w:pPr>
      <w:r>
        <w:rPr>
          <w:bCs/>
          <w:sz w:val="28"/>
          <w:szCs w:val="28"/>
        </w:rPr>
        <w:tab/>
      </w:r>
      <w:r>
        <w:rPr>
          <w:bCs/>
          <w:sz w:val="28"/>
          <w:szCs w:val="28"/>
        </w:rPr>
        <w:t xml:space="preserve">Resources from the source: </w:t>
      </w:r>
      <w:hyperlink r:id="rId19" w:history="1">
        <w:r w:rsidRPr="00845140">
          <w:rPr>
            <w:color w:val="0000FF"/>
            <w:u w:val="single"/>
          </w:rPr>
          <w:t>https://zoom.us/docs/en-us/covid19.html</w:t>
        </w:r>
      </w:hyperlink>
      <w:r>
        <w:t xml:space="preserve"> </w:t>
      </w:r>
      <w:r>
        <w:t>(</w:t>
      </w:r>
      <w:r>
        <w:t>go halfway down the page to see the education links and information about signing up and getting training</w:t>
      </w:r>
      <w:r>
        <w:t>)</w:t>
      </w:r>
    </w:p>
    <w:p w14:paraId="33EC0625" w14:textId="35C3AE6D" w:rsidR="00110D4D" w:rsidRPr="00110D4D" w:rsidRDefault="00110D4D" w:rsidP="00845140">
      <w:pPr>
        <w:ind w:left="720" w:hanging="720"/>
        <w:rPr>
          <w:sz w:val="28"/>
          <w:szCs w:val="28"/>
        </w:rPr>
      </w:pPr>
      <w:r>
        <w:tab/>
      </w:r>
      <w:r>
        <w:rPr>
          <w:sz w:val="28"/>
          <w:szCs w:val="28"/>
        </w:rPr>
        <w:t xml:space="preserve">Outschool.com (a marketplace of live online classes for K-12 students) is hosting live 45-minute webinars this coming week on Zoom training for teachers: </w:t>
      </w:r>
      <w:hyperlink r:id="rId20" w:history="1">
        <w:r w:rsidRPr="00A944E9">
          <w:rPr>
            <w:rStyle w:val="Hyperlink"/>
          </w:rPr>
          <w:t>https://success.zoom.us/webinar/register/WN_Twxi9n0qQ5WwdtWOxy6JHQ?zcid=1231&amp;_ga=2.14012990.863796881.1585167942-514373601.1582815605</w:t>
        </w:r>
      </w:hyperlink>
    </w:p>
    <w:p w14:paraId="6F337DBB" w14:textId="00B498C1" w:rsidR="00845140" w:rsidRDefault="00355E51" w:rsidP="00845140">
      <w:pPr>
        <w:ind w:left="720" w:hanging="720"/>
        <w:rPr>
          <w:sz w:val="28"/>
          <w:szCs w:val="28"/>
        </w:rPr>
      </w:pPr>
      <w:r>
        <w:tab/>
      </w:r>
      <w:r>
        <w:rPr>
          <w:sz w:val="28"/>
          <w:szCs w:val="28"/>
        </w:rPr>
        <w:t>Any NGPF webinar will do a good job of demonstrating the features of Zoom</w:t>
      </w:r>
    </w:p>
    <w:p w14:paraId="7F2F38AC" w14:textId="77777777" w:rsidR="00110D4D" w:rsidRDefault="00110D4D" w:rsidP="00845140">
      <w:pPr>
        <w:ind w:left="720" w:hanging="720"/>
        <w:rPr>
          <w:sz w:val="28"/>
          <w:szCs w:val="28"/>
        </w:rPr>
      </w:pPr>
    </w:p>
    <w:p w14:paraId="0EB342A7" w14:textId="77777777" w:rsidR="00363988" w:rsidRDefault="00355E51" w:rsidP="00845140">
      <w:pPr>
        <w:ind w:left="720" w:hanging="720"/>
        <w:rPr>
          <w:sz w:val="28"/>
          <w:szCs w:val="28"/>
        </w:rPr>
      </w:pPr>
      <w:r>
        <w:rPr>
          <w:sz w:val="28"/>
          <w:szCs w:val="28"/>
        </w:rPr>
        <w:t xml:space="preserve">2)  Nearpod – free (during the crisis) </w:t>
      </w:r>
      <w:r w:rsidR="00363988">
        <w:rPr>
          <w:sz w:val="28"/>
          <w:szCs w:val="28"/>
        </w:rPr>
        <w:t xml:space="preserve">interactive slideshow tool that </w:t>
      </w:r>
      <w:r w:rsidR="00363988" w:rsidRPr="00363988">
        <w:rPr>
          <w:sz w:val="28"/>
          <w:szCs w:val="28"/>
        </w:rPr>
        <w:t>give</w:t>
      </w:r>
      <w:r w:rsidR="00363988">
        <w:rPr>
          <w:sz w:val="28"/>
          <w:szCs w:val="28"/>
        </w:rPr>
        <w:t>s</w:t>
      </w:r>
      <w:r w:rsidR="00363988" w:rsidRPr="00363988">
        <w:rPr>
          <w:sz w:val="28"/>
          <w:szCs w:val="28"/>
        </w:rPr>
        <w:t xml:space="preserve"> students opportunities for interaction and immediate feedback by having them draw on a map or diagram, respond to a poll question, post a note or image to a collaboration board, or take a multiple-choice quiz.</w:t>
      </w:r>
    </w:p>
    <w:p w14:paraId="634D9755" w14:textId="77777777" w:rsidR="008F373A" w:rsidRDefault="00363988" w:rsidP="00845140">
      <w:pPr>
        <w:ind w:left="720" w:hanging="720"/>
      </w:pPr>
      <w:r>
        <w:rPr>
          <w:sz w:val="28"/>
          <w:szCs w:val="28"/>
        </w:rPr>
        <w:tab/>
        <w:t xml:space="preserve">Resources from the source:  </w:t>
      </w:r>
      <w:hyperlink r:id="rId21" w:history="1">
        <w:r w:rsidR="008F373A" w:rsidRPr="008F373A">
          <w:rPr>
            <w:color w:val="0000FF"/>
            <w:u w:val="single"/>
          </w:rPr>
          <w:t>https://nearpod.com/</w:t>
        </w:r>
      </w:hyperlink>
    </w:p>
    <w:p w14:paraId="62B069B0" w14:textId="57CA986F" w:rsidR="00355E51" w:rsidRDefault="008F373A" w:rsidP="00845140">
      <w:pPr>
        <w:ind w:left="720" w:hanging="720"/>
      </w:pPr>
      <w:r>
        <w:tab/>
      </w:r>
      <w:r w:rsidR="00CF6237">
        <w:rPr>
          <w:sz w:val="28"/>
          <w:szCs w:val="28"/>
        </w:rPr>
        <w:t xml:space="preserve">Webinars on how to use it: </w:t>
      </w:r>
      <w:r w:rsidR="00355E51">
        <w:rPr>
          <w:sz w:val="28"/>
          <w:szCs w:val="28"/>
        </w:rPr>
        <w:t xml:space="preserve"> </w:t>
      </w:r>
      <w:hyperlink r:id="rId22" w:history="1">
        <w:r w:rsidR="00CF6237" w:rsidRPr="00CF6237">
          <w:rPr>
            <w:color w:val="0000FF"/>
            <w:u w:val="single"/>
          </w:rPr>
          <w:t>https://www.gotostage.com/channel/8b51ee84167843318d2e78b00dd8e59c</w:t>
        </w:r>
      </w:hyperlink>
    </w:p>
    <w:p w14:paraId="0994B0FA" w14:textId="3E2D9883" w:rsidR="00CF6237" w:rsidRDefault="00CF6237" w:rsidP="00CF6237">
      <w:pPr>
        <w:ind w:left="720" w:hanging="720"/>
      </w:pPr>
      <w:r>
        <w:tab/>
      </w:r>
      <w:r w:rsidR="004C3525">
        <w:rPr>
          <w:sz w:val="28"/>
          <w:szCs w:val="28"/>
        </w:rPr>
        <w:t>Future N</w:t>
      </w:r>
      <w:r>
        <w:rPr>
          <w:sz w:val="28"/>
          <w:szCs w:val="28"/>
        </w:rPr>
        <w:t xml:space="preserve">extGen Webinar on how to integrate:  </w:t>
      </w:r>
      <w:hyperlink r:id="rId23" w:history="1">
        <w:r w:rsidR="004C3525" w:rsidRPr="004C3525">
          <w:rPr>
            <w:color w:val="0000FF"/>
            <w:u w:val="single"/>
          </w:rPr>
          <w:t>https://www.ngpf.org/pd/virtual-pd/</w:t>
        </w:r>
      </w:hyperlink>
      <w:r w:rsidR="004C3525">
        <w:t xml:space="preserve"> (They have done webinars recently but only live ones are currently available on their website; as usual they use NGPF examples </w:t>
      </w:r>
      <w:r>
        <w:t>but the training can be used for any content area)</w:t>
      </w:r>
    </w:p>
    <w:p w14:paraId="02A98A1C" w14:textId="08A75C2F" w:rsidR="00845140" w:rsidRDefault="00AF59E8" w:rsidP="00CB6CEB">
      <w:pPr>
        <w:rPr>
          <w:bCs/>
          <w:sz w:val="28"/>
          <w:szCs w:val="28"/>
        </w:rPr>
      </w:pPr>
      <w:r>
        <w:rPr>
          <w:bCs/>
          <w:sz w:val="28"/>
          <w:szCs w:val="28"/>
        </w:rPr>
        <w:t xml:space="preserve">3)  Remind.com - </w:t>
      </w:r>
      <w:r w:rsidRPr="00AF59E8">
        <w:rPr>
          <w:bCs/>
          <w:sz w:val="28"/>
          <w:szCs w:val="28"/>
        </w:rPr>
        <w:t xml:space="preserve">a </w:t>
      </w:r>
      <w:r>
        <w:rPr>
          <w:bCs/>
          <w:sz w:val="28"/>
          <w:szCs w:val="28"/>
        </w:rPr>
        <w:t xml:space="preserve">free </w:t>
      </w:r>
      <w:r w:rsidRPr="00AF59E8">
        <w:rPr>
          <w:bCs/>
          <w:sz w:val="28"/>
          <w:szCs w:val="28"/>
        </w:rPr>
        <w:t>texting and communication app for teachers and parents</w:t>
      </w:r>
      <w:r>
        <w:rPr>
          <w:bCs/>
          <w:sz w:val="28"/>
          <w:szCs w:val="28"/>
        </w:rPr>
        <w:t>, to help communi</w:t>
      </w:r>
      <w:r w:rsidRPr="00AF59E8">
        <w:rPr>
          <w:bCs/>
          <w:sz w:val="28"/>
          <w:szCs w:val="28"/>
        </w:rPr>
        <w:t>cate one-on-one with individual students and families. </w:t>
      </w:r>
    </w:p>
    <w:p w14:paraId="17881D84" w14:textId="4021055F" w:rsidR="00AF59E8" w:rsidRDefault="00AF59E8" w:rsidP="00CB6CEB">
      <w:r>
        <w:rPr>
          <w:bCs/>
          <w:sz w:val="28"/>
          <w:szCs w:val="28"/>
        </w:rPr>
        <w:tab/>
        <w:t xml:space="preserve">Resources from the source:  </w:t>
      </w:r>
      <w:hyperlink r:id="rId24" w:history="1">
        <w:r w:rsidRPr="00AF59E8">
          <w:rPr>
            <w:color w:val="0000FF"/>
            <w:u w:val="single"/>
          </w:rPr>
          <w:t>https://www.remind.com/resources/remote-learning/</w:t>
        </w:r>
      </w:hyperlink>
    </w:p>
    <w:p w14:paraId="4DD7D48B" w14:textId="125EC525" w:rsidR="00AF59E8" w:rsidRPr="00AF59E8" w:rsidRDefault="00AF59E8" w:rsidP="00AF59E8">
      <w:pPr>
        <w:ind w:left="1440" w:hanging="720"/>
        <w:rPr>
          <w:bCs/>
          <w:sz w:val="28"/>
          <w:szCs w:val="28"/>
        </w:rPr>
      </w:pPr>
      <w:r>
        <w:rPr>
          <w:sz w:val="28"/>
          <w:szCs w:val="28"/>
        </w:rPr>
        <w:t xml:space="preserve">PD Presentation on how it works:  </w:t>
      </w:r>
      <w:hyperlink r:id="rId25" w:history="1">
        <w:r w:rsidRPr="00A944E9">
          <w:rPr>
            <w:rStyle w:val="Hyperlink"/>
          </w:rPr>
          <w:t>https://sharemylesson.com/system/files/lesson_material/2020/3/16/Remind%20PD%20Presentation.pptx</w:t>
        </w:r>
      </w:hyperlink>
    </w:p>
    <w:p w14:paraId="4609EA32" w14:textId="7E36DA87" w:rsidR="001505D1" w:rsidRDefault="00AF59E8" w:rsidP="00520329">
      <w:pPr>
        <w:ind w:left="720" w:hanging="720"/>
        <w:rPr>
          <w:sz w:val="28"/>
          <w:szCs w:val="28"/>
        </w:rPr>
      </w:pPr>
      <w:bookmarkStart w:id="4" w:name="_Hlk36199474"/>
      <w:r>
        <w:rPr>
          <w:sz w:val="28"/>
          <w:szCs w:val="28"/>
        </w:rPr>
        <w:t xml:space="preserve">4)  </w:t>
      </w:r>
      <w:proofErr w:type="spellStart"/>
      <w:r>
        <w:rPr>
          <w:sz w:val="28"/>
          <w:szCs w:val="28"/>
        </w:rPr>
        <w:t>EdPuzzle</w:t>
      </w:r>
      <w:proofErr w:type="spellEnd"/>
      <w:r>
        <w:rPr>
          <w:sz w:val="28"/>
          <w:szCs w:val="28"/>
        </w:rPr>
        <w:t xml:space="preserve"> </w:t>
      </w:r>
      <w:r w:rsidR="002F531E">
        <w:rPr>
          <w:sz w:val="28"/>
          <w:szCs w:val="28"/>
        </w:rPr>
        <w:t>–</w:t>
      </w:r>
      <w:r>
        <w:rPr>
          <w:sz w:val="28"/>
          <w:szCs w:val="28"/>
        </w:rPr>
        <w:t xml:space="preserve"> </w:t>
      </w:r>
      <w:r w:rsidR="000A5ACD">
        <w:rPr>
          <w:sz w:val="28"/>
          <w:szCs w:val="28"/>
        </w:rPr>
        <w:t>Edit videos to include comprehension questions to check for understanding and participation</w:t>
      </w:r>
    </w:p>
    <w:p w14:paraId="1CD81D02" w14:textId="6B26A0C4" w:rsidR="002F531E" w:rsidRDefault="002F531E" w:rsidP="00520329">
      <w:pPr>
        <w:ind w:left="720" w:hanging="720"/>
        <w:rPr>
          <w:sz w:val="28"/>
          <w:szCs w:val="28"/>
        </w:rPr>
      </w:pPr>
      <w:r>
        <w:rPr>
          <w:sz w:val="28"/>
          <w:szCs w:val="28"/>
        </w:rPr>
        <w:tab/>
        <w:t xml:space="preserve">Resources from the source:  </w:t>
      </w:r>
      <w:hyperlink r:id="rId26" w:history="1">
        <w:r w:rsidRPr="002F531E">
          <w:rPr>
            <w:color w:val="0000FF"/>
            <w:u w:val="single"/>
          </w:rPr>
          <w:t>https://edpuzzle.com/</w:t>
        </w:r>
      </w:hyperlink>
    </w:p>
    <w:p w14:paraId="3FDCE594" w14:textId="684AAFE7" w:rsidR="002F531E" w:rsidRDefault="002F531E" w:rsidP="00520329">
      <w:pPr>
        <w:ind w:left="720" w:hanging="720"/>
      </w:pPr>
      <w:r>
        <w:rPr>
          <w:sz w:val="28"/>
          <w:szCs w:val="28"/>
        </w:rPr>
        <w:tab/>
        <w:t xml:space="preserve">Help articles on how it works:  </w:t>
      </w:r>
      <w:hyperlink r:id="rId27" w:history="1">
        <w:r w:rsidRPr="002F531E">
          <w:rPr>
            <w:color w:val="0000FF"/>
            <w:u w:val="single"/>
          </w:rPr>
          <w:t>https://support.edpuzzle.com/hc/en-us/categories/360000701132-For-Teachers</w:t>
        </w:r>
      </w:hyperlink>
    </w:p>
    <w:p w14:paraId="144B2762" w14:textId="55375EB1" w:rsidR="002F531E" w:rsidRDefault="002F531E" w:rsidP="00520329">
      <w:pPr>
        <w:ind w:left="720" w:hanging="720"/>
        <w:rPr>
          <w:sz w:val="28"/>
          <w:szCs w:val="28"/>
        </w:rPr>
      </w:pPr>
      <w:r>
        <w:tab/>
      </w:r>
      <w:r>
        <w:rPr>
          <w:sz w:val="28"/>
          <w:szCs w:val="28"/>
        </w:rPr>
        <w:t xml:space="preserve">NextGen </w:t>
      </w:r>
      <w:proofErr w:type="spellStart"/>
      <w:r w:rsidR="000A5ACD">
        <w:rPr>
          <w:sz w:val="28"/>
          <w:szCs w:val="28"/>
        </w:rPr>
        <w:t>TechTip</w:t>
      </w:r>
      <w:proofErr w:type="spellEnd"/>
      <w:r w:rsidR="000A5ACD">
        <w:rPr>
          <w:sz w:val="28"/>
          <w:szCs w:val="28"/>
        </w:rPr>
        <w:t xml:space="preserve"> video (on YouTube)</w:t>
      </w:r>
      <w:r>
        <w:rPr>
          <w:sz w:val="28"/>
          <w:szCs w:val="28"/>
        </w:rPr>
        <w:t xml:space="preserve"> on how to use/integrate it:  </w:t>
      </w:r>
      <w:hyperlink r:id="rId28" w:history="1">
        <w:r w:rsidR="000A5ACD" w:rsidRPr="000A5ACD">
          <w:rPr>
            <w:color w:val="0000FF"/>
            <w:u w:val="single"/>
          </w:rPr>
          <w:t>https://www.youtube.com/watch?v=kAHUUeKIm6A&amp;list=PLras78WftBVTKs1W2CcTp-XHln6Ga1ZhH&amp;index=3</w:t>
        </w:r>
      </w:hyperlink>
    </w:p>
    <w:p w14:paraId="4BD9FAFF" w14:textId="548E278D" w:rsidR="000A5ACD" w:rsidRDefault="00F63DD5" w:rsidP="000A5ACD">
      <w:pPr>
        <w:ind w:left="720" w:hanging="720"/>
        <w:rPr>
          <w:sz w:val="28"/>
          <w:szCs w:val="28"/>
        </w:rPr>
      </w:pPr>
      <w:r>
        <w:rPr>
          <w:sz w:val="28"/>
          <w:szCs w:val="28"/>
        </w:rPr>
        <w:t>5</w:t>
      </w:r>
      <w:r w:rsidR="000A5ACD">
        <w:rPr>
          <w:sz w:val="28"/>
          <w:szCs w:val="28"/>
        </w:rPr>
        <w:t xml:space="preserve">)  </w:t>
      </w:r>
      <w:proofErr w:type="spellStart"/>
      <w:r w:rsidR="000A5ACD">
        <w:rPr>
          <w:sz w:val="28"/>
          <w:szCs w:val="28"/>
        </w:rPr>
        <w:t>Quizziz</w:t>
      </w:r>
      <w:proofErr w:type="spellEnd"/>
      <w:r>
        <w:rPr>
          <w:sz w:val="28"/>
          <w:szCs w:val="28"/>
        </w:rPr>
        <w:t xml:space="preserve"> and Kahoot!</w:t>
      </w:r>
      <w:r w:rsidR="000A5ACD">
        <w:rPr>
          <w:sz w:val="28"/>
          <w:szCs w:val="28"/>
        </w:rPr>
        <w:t xml:space="preserve"> – </w:t>
      </w:r>
      <w:r>
        <w:rPr>
          <w:sz w:val="28"/>
          <w:szCs w:val="28"/>
        </w:rPr>
        <w:t>Develop fun quizzes to check for student understanding</w:t>
      </w:r>
    </w:p>
    <w:p w14:paraId="047EE387" w14:textId="0843FE20" w:rsidR="000A5ACD" w:rsidRDefault="000A5ACD" w:rsidP="000A5ACD">
      <w:pPr>
        <w:ind w:left="720" w:hanging="720"/>
        <w:rPr>
          <w:sz w:val="28"/>
          <w:szCs w:val="28"/>
        </w:rPr>
      </w:pPr>
      <w:r>
        <w:rPr>
          <w:sz w:val="28"/>
          <w:szCs w:val="28"/>
        </w:rPr>
        <w:tab/>
        <w:t>Resources from the source</w:t>
      </w:r>
      <w:r w:rsidR="00F63DD5">
        <w:rPr>
          <w:sz w:val="28"/>
          <w:szCs w:val="28"/>
        </w:rPr>
        <w:t>s</w:t>
      </w:r>
      <w:r>
        <w:rPr>
          <w:sz w:val="28"/>
          <w:szCs w:val="28"/>
        </w:rPr>
        <w:t xml:space="preserve">:  </w:t>
      </w:r>
      <w:hyperlink r:id="rId29" w:history="1">
        <w:r w:rsidR="00F63DD5" w:rsidRPr="00F63DD5">
          <w:rPr>
            <w:color w:val="0000FF"/>
            <w:u w:val="single"/>
          </w:rPr>
          <w:t>https://quizizz.com/</w:t>
        </w:r>
      </w:hyperlink>
      <w:r w:rsidR="00F63DD5">
        <w:t xml:space="preserve"> and </w:t>
      </w:r>
      <w:hyperlink r:id="rId30" w:history="1">
        <w:r w:rsidR="00F63DD5" w:rsidRPr="00A944E9">
          <w:rPr>
            <w:rStyle w:val="Hyperlink"/>
          </w:rPr>
          <w:t>https://kahoot.com/</w:t>
        </w:r>
      </w:hyperlink>
    </w:p>
    <w:p w14:paraId="12EB722F" w14:textId="37A90570" w:rsidR="000A5ACD" w:rsidRDefault="000A5ACD" w:rsidP="000A5ACD">
      <w:pPr>
        <w:ind w:left="720" w:hanging="720"/>
      </w:pPr>
      <w:r>
        <w:rPr>
          <w:sz w:val="28"/>
          <w:szCs w:val="28"/>
        </w:rPr>
        <w:tab/>
      </w:r>
      <w:r w:rsidR="00F63DD5">
        <w:rPr>
          <w:sz w:val="28"/>
          <w:szCs w:val="28"/>
        </w:rPr>
        <w:t>Kahoot webinar (on YouTube) on how to use it for distance learning</w:t>
      </w:r>
      <w:r>
        <w:rPr>
          <w:sz w:val="28"/>
          <w:szCs w:val="28"/>
        </w:rPr>
        <w:t xml:space="preserve">:  </w:t>
      </w:r>
      <w:hyperlink r:id="rId31" w:history="1">
        <w:r w:rsidR="00F63DD5" w:rsidRPr="00F63DD5">
          <w:rPr>
            <w:rStyle w:val="Hyperlink"/>
          </w:rPr>
          <w:t>https://www.youtube.com/watch?v=uYuGwp_wBDo</w:t>
        </w:r>
      </w:hyperlink>
    </w:p>
    <w:p w14:paraId="6D883B21" w14:textId="5A335670" w:rsidR="000A5ACD" w:rsidRDefault="000A5ACD" w:rsidP="000A5ACD">
      <w:pPr>
        <w:ind w:left="720" w:hanging="720"/>
        <w:rPr>
          <w:sz w:val="28"/>
          <w:szCs w:val="28"/>
        </w:rPr>
      </w:pPr>
      <w:r>
        <w:tab/>
      </w:r>
      <w:r>
        <w:rPr>
          <w:sz w:val="28"/>
          <w:szCs w:val="28"/>
        </w:rPr>
        <w:t xml:space="preserve">NextGen </w:t>
      </w:r>
      <w:proofErr w:type="spellStart"/>
      <w:r>
        <w:rPr>
          <w:sz w:val="28"/>
          <w:szCs w:val="28"/>
        </w:rPr>
        <w:t>TechTip</w:t>
      </w:r>
      <w:proofErr w:type="spellEnd"/>
      <w:r>
        <w:rPr>
          <w:sz w:val="28"/>
          <w:szCs w:val="28"/>
        </w:rPr>
        <w:t xml:space="preserve"> video (on YouTube) on how to use/integrate </w:t>
      </w:r>
      <w:proofErr w:type="spellStart"/>
      <w:r w:rsidR="00F63DD5">
        <w:rPr>
          <w:sz w:val="28"/>
          <w:szCs w:val="28"/>
        </w:rPr>
        <w:t>Quizziz</w:t>
      </w:r>
      <w:proofErr w:type="spellEnd"/>
      <w:r>
        <w:rPr>
          <w:sz w:val="28"/>
          <w:szCs w:val="28"/>
        </w:rPr>
        <w:t xml:space="preserve">:  </w:t>
      </w:r>
      <w:hyperlink r:id="rId32" w:history="1">
        <w:r w:rsidR="00F63DD5" w:rsidRPr="00F63DD5">
          <w:rPr>
            <w:color w:val="0000FF"/>
            <w:u w:val="single"/>
          </w:rPr>
          <w:t>https://www.youtube.com/watch?v=oemo4CHry60</w:t>
        </w:r>
      </w:hyperlink>
    </w:p>
    <w:bookmarkEnd w:id="4"/>
    <w:p w14:paraId="3F7F7112" w14:textId="5BC43DA4" w:rsidR="00520329" w:rsidRPr="007E57E1" w:rsidRDefault="00520329" w:rsidP="008D55F5">
      <w:pPr>
        <w:ind w:left="720" w:hanging="720"/>
        <w:rPr>
          <w:sz w:val="28"/>
          <w:szCs w:val="28"/>
        </w:rPr>
      </w:pPr>
      <w:r>
        <w:rPr>
          <w:sz w:val="28"/>
          <w:szCs w:val="28"/>
        </w:rPr>
        <w:tab/>
      </w:r>
      <w:bookmarkEnd w:id="0"/>
    </w:p>
    <w:sectPr w:rsidR="00520329" w:rsidRPr="007E57E1" w:rsidSect="008F373A">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6A13"/>
    <w:multiLevelType w:val="hybridMultilevel"/>
    <w:tmpl w:val="FD8A600A"/>
    <w:lvl w:ilvl="0" w:tplc="4208AB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B1AA3"/>
    <w:multiLevelType w:val="hybridMultilevel"/>
    <w:tmpl w:val="F1B42A76"/>
    <w:lvl w:ilvl="0" w:tplc="35DE1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AA010C"/>
    <w:multiLevelType w:val="hybridMultilevel"/>
    <w:tmpl w:val="101C8498"/>
    <w:lvl w:ilvl="0" w:tplc="135E61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E5"/>
    <w:rsid w:val="000056E1"/>
    <w:rsid w:val="0001751E"/>
    <w:rsid w:val="000278FE"/>
    <w:rsid w:val="00040331"/>
    <w:rsid w:val="000A5ACD"/>
    <w:rsid w:val="000B16AF"/>
    <w:rsid w:val="000B4E47"/>
    <w:rsid w:val="000B743F"/>
    <w:rsid w:val="000B7902"/>
    <w:rsid w:val="00110D4D"/>
    <w:rsid w:val="00114659"/>
    <w:rsid w:val="00123F39"/>
    <w:rsid w:val="001505D1"/>
    <w:rsid w:val="001A7A42"/>
    <w:rsid w:val="001C46DE"/>
    <w:rsid w:val="001D1225"/>
    <w:rsid w:val="001F77CF"/>
    <w:rsid w:val="00241CBC"/>
    <w:rsid w:val="00246439"/>
    <w:rsid w:val="00253CF7"/>
    <w:rsid w:val="0027143E"/>
    <w:rsid w:val="002A5A93"/>
    <w:rsid w:val="002B78EC"/>
    <w:rsid w:val="002F4B2C"/>
    <w:rsid w:val="002F531E"/>
    <w:rsid w:val="0033711D"/>
    <w:rsid w:val="00345C6F"/>
    <w:rsid w:val="00355E51"/>
    <w:rsid w:val="00363988"/>
    <w:rsid w:val="003C3D0B"/>
    <w:rsid w:val="003E0631"/>
    <w:rsid w:val="004505CC"/>
    <w:rsid w:val="00455AFE"/>
    <w:rsid w:val="00464913"/>
    <w:rsid w:val="004845A7"/>
    <w:rsid w:val="004C3525"/>
    <w:rsid w:val="004E7433"/>
    <w:rsid w:val="004F282E"/>
    <w:rsid w:val="00504CEE"/>
    <w:rsid w:val="005201C2"/>
    <w:rsid w:val="00520329"/>
    <w:rsid w:val="00527A16"/>
    <w:rsid w:val="00541FA0"/>
    <w:rsid w:val="00543C21"/>
    <w:rsid w:val="00564C2A"/>
    <w:rsid w:val="005707B2"/>
    <w:rsid w:val="00594848"/>
    <w:rsid w:val="005B0E35"/>
    <w:rsid w:val="005B28E5"/>
    <w:rsid w:val="005D3446"/>
    <w:rsid w:val="005E1BCE"/>
    <w:rsid w:val="005E2BCD"/>
    <w:rsid w:val="005F212E"/>
    <w:rsid w:val="0060702D"/>
    <w:rsid w:val="00651C4D"/>
    <w:rsid w:val="00655990"/>
    <w:rsid w:val="00664F8C"/>
    <w:rsid w:val="00666369"/>
    <w:rsid w:val="00671F24"/>
    <w:rsid w:val="00693262"/>
    <w:rsid w:val="006A4E53"/>
    <w:rsid w:val="00737928"/>
    <w:rsid w:val="00743048"/>
    <w:rsid w:val="007432CB"/>
    <w:rsid w:val="007453C8"/>
    <w:rsid w:val="00766F3C"/>
    <w:rsid w:val="007938F6"/>
    <w:rsid w:val="007952F5"/>
    <w:rsid w:val="007C2270"/>
    <w:rsid w:val="007D6B62"/>
    <w:rsid w:val="007E57E1"/>
    <w:rsid w:val="00824623"/>
    <w:rsid w:val="00841291"/>
    <w:rsid w:val="00842B59"/>
    <w:rsid w:val="00845140"/>
    <w:rsid w:val="0089149B"/>
    <w:rsid w:val="008B2237"/>
    <w:rsid w:val="008B290A"/>
    <w:rsid w:val="008C10FF"/>
    <w:rsid w:val="008C5CE0"/>
    <w:rsid w:val="008D55F5"/>
    <w:rsid w:val="008F373A"/>
    <w:rsid w:val="00901948"/>
    <w:rsid w:val="00912F1F"/>
    <w:rsid w:val="00943377"/>
    <w:rsid w:val="009571DF"/>
    <w:rsid w:val="00975474"/>
    <w:rsid w:val="009C6E3C"/>
    <w:rsid w:val="009D377F"/>
    <w:rsid w:val="009E6596"/>
    <w:rsid w:val="00A23A18"/>
    <w:rsid w:val="00A437A8"/>
    <w:rsid w:val="00A461AA"/>
    <w:rsid w:val="00AA4262"/>
    <w:rsid w:val="00AA66F6"/>
    <w:rsid w:val="00AC5F60"/>
    <w:rsid w:val="00AF3874"/>
    <w:rsid w:val="00AF59E8"/>
    <w:rsid w:val="00B05B76"/>
    <w:rsid w:val="00B1603C"/>
    <w:rsid w:val="00B67BED"/>
    <w:rsid w:val="00B766B1"/>
    <w:rsid w:val="00B83EA8"/>
    <w:rsid w:val="00BB6452"/>
    <w:rsid w:val="00BB7D50"/>
    <w:rsid w:val="00BE2D20"/>
    <w:rsid w:val="00C417F7"/>
    <w:rsid w:val="00C41E1B"/>
    <w:rsid w:val="00C56B6D"/>
    <w:rsid w:val="00C6504E"/>
    <w:rsid w:val="00C915F8"/>
    <w:rsid w:val="00CB6CEB"/>
    <w:rsid w:val="00CC2362"/>
    <w:rsid w:val="00CF6237"/>
    <w:rsid w:val="00D13566"/>
    <w:rsid w:val="00D1584A"/>
    <w:rsid w:val="00D27CA5"/>
    <w:rsid w:val="00D35325"/>
    <w:rsid w:val="00D41A0C"/>
    <w:rsid w:val="00D679F4"/>
    <w:rsid w:val="00D840A3"/>
    <w:rsid w:val="00D93A21"/>
    <w:rsid w:val="00DC556C"/>
    <w:rsid w:val="00DD4566"/>
    <w:rsid w:val="00E1043C"/>
    <w:rsid w:val="00EA27A4"/>
    <w:rsid w:val="00EA6B20"/>
    <w:rsid w:val="00ED58CF"/>
    <w:rsid w:val="00F401BB"/>
    <w:rsid w:val="00F614EE"/>
    <w:rsid w:val="00F63DD5"/>
    <w:rsid w:val="00F73442"/>
    <w:rsid w:val="00F96D3D"/>
    <w:rsid w:val="00FB5DD2"/>
    <w:rsid w:val="00FC0BB1"/>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32C1"/>
  <w15:chartTrackingRefBased/>
  <w15:docId w15:val="{CB6BCE27-7D83-436E-9691-26666111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8E5"/>
    <w:rPr>
      <w:color w:val="0563C1" w:themeColor="hyperlink"/>
      <w:u w:val="single"/>
    </w:rPr>
  </w:style>
  <w:style w:type="character" w:customStyle="1" w:styleId="Heading1Char">
    <w:name w:val="Heading 1 Char"/>
    <w:basedOn w:val="DefaultParagraphFont"/>
    <w:link w:val="Heading1"/>
    <w:uiPriority w:val="9"/>
    <w:rsid w:val="004E743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93A21"/>
    <w:rPr>
      <w:color w:val="954F72" w:themeColor="followedHyperlink"/>
      <w:u w:val="single"/>
    </w:rPr>
  </w:style>
  <w:style w:type="character" w:customStyle="1" w:styleId="UnresolvedMention1">
    <w:name w:val="Unresolved Mention1"/>
    <w:basedOn w:val="DefaultParagraphFont"/>
    <w:uiPriority w:val="99"/>
    <w:semiHidden/>
    <w:unhideWhenUsed/>
    <w:rsid w:val="00C915F8"/>
    <w:rPr>
      <w:color w:val="605E5C"/>
      <w:shd w:val="clear" w:color="auto" w:fill="E1DFDD"/>
    </w:rPr>
  </w:style>
  <w:style w:type="paragraph" w:styleId="ListParagraph">
    <w:name w:val="List Paragraph"/>
    <w:basedOn w:val="Normal"/>
    <w:uiPriority w:val="34"/>
    <w:qFormat/>
    <w:rsid w:val="00114659"/>
    <w:pPr>
      <w:ind w:left="720"/>
      <w:contextualSpacing/>
    </w:pPr>
  </w:style>
  <w:style w:type="character" w:customStyle="1" w:styleId="UnresolvedMention2">
    <w:name w:val="Unresolved Mention2"/>
    <w:basedOn w:val="DefaultParagraphFont"/>
    <w:uiPriority w:val="99"/>
    <w:semiHidden/>
    <w:unhideWhenUsed/>
    <w:rsid w:val="005707B2"/>
    <w:rPr>
      <w:color w:val="605E5C"/>
      <w:shd w:val="clear" w:color="auto" w:fill="E1DFDD"/>
    </w:rPr>
  </w:style>
  <w:style w:type="character" w:styleId="UnresolvedMention">
    <w:name w:val="Unresolved Mention"/>
    <w:basedOn w:val="DefaultParagraphFont"/>
    <w:uiPriority w:val="99"/>
    <w:semiHidden/>
    <w:unhideWhenUsed/>
    <w:rsid w:val="0084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713">
      <w:bodyDiv w:val="1"/>
      <w:marLeft w:val="0"/>
      <w:marRight w:val="0"/>
      <w:marTop w:val="0"/>
      <w:marBottom w:val="0"/>
      <w:divBdr>
        <w:top w:val="none" w:sz="0" w:space="0" w:color="auto"/>
        <w:left w:val="none" w:sz="0" w:space="0" w:color="auto"/>
        <w:bottom w:val="none" w:sz="0" w:space="0" w:color="auto"/>
        <w:right w:val="none" w:sz="0" w:space="0" w:color="auto"/>
      </w:divBdr>
    </w:div>
    <w:div w:id="52823711">
      <w:bodyDiv w:val="1"/>
      <w:marLeft w:val="0"/>
      <w:marRight w:val="0"/>
      <w:marTop w:val="0"/>
      <w:marBottom w:val="0"/>
      <w:divBdr>
        <w:top w:val="none" w:sz="0" w:space="0" w:color="auto"/>
        <w:left w:val="none" w:sz="0" w:space="0" w:color="auto"/>
        <w:bottom w:val="none" w:sz="0" w:space="0" w:color="auto"/>
        <w:right w:val="none" w:sz="0" w:space="0" w:color="auto"/>
      </w:divBdr>
    </w:div>
    <w:div w:id="107285581">
      <w:bodyDiv w:val="1"/>
      <w:marLeft w:val="0"/>
      <w:marRight w:val="0"/>
      <w:marTop w:val="0"/>
      <w:marBottom w:val="0"/>
      <w:divBdr>
        <w:top w:val="none" w:sz="0" w:space="0" w:color="auto"/>
        <w:left w:val="none" w:sz="0" w:space="0" w:color="auto"/>
        <w:bottom w:val="none" w:sz="0" w:space="0" w:color="auto"/>
        <w:right w:val="none" w:sz="0" w:space="0" w:color="auto"/>
      </w:divBdr>
    </w:div>
    <w:div w:id="163786808">
      <w:bodyDiv w:val="1"/>
      <w:marLeft w:val="0"/>
      <w:marRight w:val="0"/>
      <w:marTop w:val="0"/>
      <w:marBottom w:val="0"/>
      <w:divBdr>
        <w:top w:val="none" w:sz="0" w:space="0" w:color="auto"/>
        <w:left w:val="none" w:sz="0" w:space="0" w:color="auto"/>
        <w:bottom w:val="none" w:sz="0" w:space="0" w:color="auto"/>
        <w:right w:val="none" w:sz="0" w:space="0" w:color="auto"/>
      </w:divBdr>
    </w:div>
    <w:div w:id="183059992">
      <w:bodyDiv w:val="1"/>
      <w:marLeft w:val="0"/>
      <w:marRight w:val="0"/>
      <w:marTop w:val="0"/>
      <w:marBottom w:val="0"/>
      <w:divBdr>
        <w:top w:val="none" w:sz="0" w:space="0" w:color="auto"/>
        <w:left w:val="none" w:sz="0" w:space="0" w:color="auto"/>
        <w:bottom w:val="none" w:sz="0" w:space="0" w:color="auto"/>
        <w:right w:val="none" w:sz="0" w:space="0" w:color="auto"/>
      </w:divBdr>
    </w:div>
    <w:div w:id="274217823">
      <w:bodyDiv w:val="1"/>
      <w:marLeft w:val="0"/>
      <w:marRight w:val="0"/>
      <w:marTop w:val="0"/>
      <w:marBottom w:val="0"/>
      <w:divBdr>
        <w:top w:val="none" w:sz="0" w:space="0" w:color="auto"/>
        <w:left w:val="none" w:sz="0" w:space="0" w:color="auto"/>
        <w:bottom w:val="none" w:sz="0" w:space="0" w:color="auto"/>
        <w:right w:val="none" w:sz="0" w:space="0" w:color="auto"/>
      </w:divBdr>
    </w:div>
    <w:div w:id="529488265">
      <w:bodyDiv w:val="1"/>
      <w:marLeft w:val="0"/>
      <w:marRight w:val="0"/>
      <w:marTop w:val="0"/>
      <w:marBottom w:val="0"/>
      <w:divBdr>
        <w:top w:val="none" w:sz="0" w:space="0" w:color="auto"/>
        <w:left w:val="none" w:sz="0" w:space="0" w:color="auto"/>
        <w:bottom w:val="none" w:sz="0" w:space="0" w:color="auto"/>
        <w:right w:val="none" w:sz="0" w:space="0" w:color="auto"/>
      </w:divBdr>
    </w:div>
    <w:div w:id="534775577">
      <w:bodyDiv w:val="1"/>
      <w:marLeft w:val="0"/>
      <w:marRight w:val="0"/>
      <w:marTop w:val="0"/>
      <w:marBottom w:val="0"/>
      <w:divBdr>
        <w:top w:val="none" w:sz="0" w:space="0" w:color="auto"/>
        <w:left w:val="none" w:sz="0" w:space="0" w:color="auto"/>
        <w:bottom w:val="none" w:sz="0" w:space="0" w:color="auto"/>
        <w:right w:val="none" w:sz="0" w:space="0" w:color="auto"/>
      </w:divBdr>
    </w:div>
    <w:div w:id="552618152">
      <w:bodyDiv w:val="1"/>
      <w:marLeft w:val="0"/>
      <w:marRight w:val="0"/>
      <w:marTop w:val="0"/>
      <w:marBottom w:val="0"/>
      <w:divBdr>
        <w:top w:val="none" w:sz="0" w:space="0" w:color="auto"/>
        <w:left w:val="none" w:sz="0" w:space="0" w:color="auto"/>
        <w:bottom w:val="none" w:sz="0" w:space="0" w:color="auto"/>
        <w:right w:val="none" w:sz="0" w:space="0" w:color="auto"/>
      </w:divBdr>
    </w:div>
    <w:div w:id="574776905">
      <w:bodyDiv w:val="1"/>
      <w:marLeft w:val="0"/>
      <w:marRight w:val="0"/>
      <w:marTop w:val="0"/>
      <w:marBottom w:val="0"/>
      <w:divBdr>
        <w:top w:val="none" w:sz="0" w:space="0" w:color="auto"/>
        <w:left w:val="none" w:sz="0" w:space="0" w:color="auto"/>
        <w:bottom w:val="none" w:sz="0" w:space="0" w:color="auto"/>
        <w:right w:val="none" w:sz="0" w:space="0" w:color="auto"/>
      </w:divBdr>
    </w:div>
    <w:div w:id="673610909">
      <w:bodyDiv w:val="1"/>
      <w:marLeft w:val="0"/>
      <w:marRight w:val="0"/>
      <w:marTop w:val="0"/>
      <w:marBottom w:val="0"/>
      <w:divBdr>
        <w:top w:val="none" w:sz="0" w:space="0" w:color="auto"/>
        <w:left w:val="none" w:sz="0" w:space="0" w:color="auto"/>
        <w:bottom w:val="none" w:sz="0" w:space="0" w:color="auto"/>
        <w:right w:val="none" w:sz="0" w:space="0" w:color="auto"/>
      </w:divBdr>
    </w:div>
    <w:div w:id="680938645">
      <w:bodyDiv w:val="1"/>
      <w:marLeft w:val="0"/>
      <w:marRight w:val="0"/>
      <w:marTop w:val="0"/>
      <w:marBottom w:val="0"/>
      <w:divBdr>
        <w:top w:val="none" w:sz="0" w:space="0" w:color="auto"/>
        <w:left w:val="none" w:sz="0" w:space="0" w:color="auto"/>
        <w:bottom w:val="none" w:sz="0" w:space="0" w:color="auto"/>
        <w:right w:val="none" w:sz="0" w:space="0" w:color="auto"/>
      </w:divBdr>
    </w:div>
    <w:div w:id="708799546">
      <w:bodyDiv w:val="1"/>
      <w:marLeft w:val="0"/>
      <w:marRight w:val="0"/>
      <w:marTop w:val="0"/>
      <w:marBottom w:val="0"/>
      <w:divBdr>
        <w:top w:val="none" w:sz="0" w:space="0" w:color="auto"/>
        <w:left w:val="none" w:sz="0" w:space="0" w:color="auto"/>
        <w:bottom w:val="none" w:sz="0" w:space="0" w:color="auto"/>
        <w:right w:val="none" w:sz="0" w:space="0" w:color="auto"/>
      </w:divBdr>
    </w:div>
    <w:div w:id="790051719">
      <w:bodyDiv w:val="1"/>
      <w:marLeft w:val="0"/>
      <w:marRight w:val="0"/>
      <w:marTop w:val="0"/>
      <w:marBottom w:val="0"/>
      <w:divBdr>
        <w:top w:val="none" w:sz="0" w:space="0" w:color="auto"/>
        <w:left w:val="none" w:sz="0" w:space="0" w:color="auto"/>
        <w:bottom w:val="none" w:sz="0" w:space="0" w:color="auto"/>
        <w:right w:val="none" w:sz="0" w:space="0" w:color="auto"/>
      </w:divBdr>
    </w:div>
    <w:div w:id="810252249">
      <w:bodyDiv w:val="1"/>
      <w:marLeft w:val="0"/>
      <w:marRight w:val="0"/>
      <w:marTop w:val="0"/>
      <w:marBottom w:val="0"/>
      <w:divBdr>
        <w:top w:val="none" w:sz="0" w:space="0" w:color="auto"/>
        <w:left w:val="none" w:sz="0" w:space="0" w:color="auto"/>
        <w:bottom w:val="none" w:sz="0" w:space="0" w:color="auto"/>
        <w:right w:val="none" w:sz="0" w:space="0" w:color="auto"/>
      </w:divBdr>
    </w:div>
    <w:div w:id="871264361">
      <w:bodyDiv w:val="1"/>
      <w:marLeft w:val="0"/>
      <w:marRight w:val="0"/>
      <w:marTop w:val="0"/>
      <w:marBottom w:val="0"/>
      <w:divBdr>
        <w:top w:val="none" w:sz="0" w:space="0" w:color="auto"/>
        <w:left w:val="none" w:sz="0" w:space="0" w:color="auto"/>
        <w:bottom w:val="none" w:sz="0" w:space="0" w:color="auto"/>
        <w:right w:val="none" w:sz="0" w:space="0" w:color="auto"/>
      </w:divBdr>
    </w:div>
    <w:div w:id="1230505457">
      <w:bodyDiv w:val="1"/>
      <w:marLeft w:val="0"/>
      <w:marRight w:val="0"/>
      <w:marTop w:val="0"/>
      <w:marBottom w:val="0"/>
      <w:divBdr>
        <w:top w:val="none" w:sz="0" w:space="0" w:color="auto"/>
        <w:left w:val="none" w:sz="0" w:space="0" w:color="auto"/>
        <w:bottom w:val="none" w:sz="0" w:space="0" w:color="auto"/>
        <w:right w:val="none" w:sz="0" w:space="0" w:color="auto"/>
      </w:divBdr>
    </w:div>
    <w:div w:id="1559592722">
      <w:bodyDiv w:val="1"/>
      <w:marLeft w:val="0"/>
      <w:marRight w:val="0"/>
      <w:marTop w:val="0"/>
      <w:marBottom w:val="0"/>
      <w:divBdr>
        <w:top w:val="none" w:sz="0" w:space="0" w:color="auto"/>
        <w:left w:val="none" w:sz="0" w:space="0" w:color="auto"/>
        <w:bottom w:val="none" w:sz="0" w:space="0" w:color="auto"/>
        <w:right w:val="none" w:sz="0" w:space="0" w:color="auto"/>
      </w:divBdr>
    </w:div>
    <w:div w:id="1573617212">
      <w:bodyDiv w:val="1"/>
      <w:marLeft w:val="0"/>
      <w:marRight w:val="0"/>
      <w:marTop w:val="0"/>
      <w:marBottom w:val="0"/>
      <w:divBdr>
        <w:top w:val="none" w:sz="0" w:space="0" w:color="auto"/>
        <w:left w:val="none" w:sz="0" w:space="0" w:color="auto"/>
        <w:bottom w:val="none" w:sz="0" w:space="0" w:color="auto"/>
        <w:right w:val="none" w:sz="0" w:space="0" w:color="auto"/>
      </w:divBdr>
    </w:div>
    <w:div w:id="1827357940">
      <w:bodyDiv w:val="1"/>
      <w:marLeft w:val="0"/>
      <w:marRight w:val="0"/>
      <w:marTop w:val="0"/>
      <w:marBottom w:val="0"/>
      <w:divBdr>
        <w:top w:val="none" w:sz="0" w:space="0" w:color="auto"/>
        <w:left w:val="none" w:sz="0" w:space="0" w:color="auto"/>
        <w:bottom w:val="none" w:sz="0" w:space="0" w:color="auto"/>
        <w:right w:val="none" w:sz="0" w:space="0" w:color="auto"/>
      </w:divBdr>
    </w:div>
    <w:div w:id="1881741353">
      <w:bodyDiv w:val="1"/>
      <w:marLeft w:val="0"/>
      <w:marRight w:val="0"/>
      <w:marTop w:val="0"/>
      <w:marBottom w:val="0"/>
      <w:divBdr>
        <w:top w:val="none" w:sz="0" w:space="0" w:color="auto"/>
        <w:left w:val="none" w:sz="0" w:space="0" w:color="auto"/>
        <w:bottom w:val="none" w:sz="0" w:space="0" w:color="auto"/>
        <w:right w:val="none" w:sz="0" w:space="0" w:color="auto"/>
      </w:divBdr>
    </w:div>
    <w:div w:id="2119909789">
      <w:bodyDiv w:val="1"/>
      <w:marLeft w:val="0"/>
      <w:marRight w:val="0"/>
      <w:marTop w:val="0"/>
      <w:marBottom w:val="0"/>
      <w:divBdr>
        <w:top w:val="none" w:sz="0" w:space="0" w:color="auto"/>
        <w:left w:val="none" w:sz="0" w:space="0" w:color="auto"/>
        <w:bottom w:val="none" w:sz="0" w:space="0" w:color="auto"/>
        <w:right w:val="none" w:sz="0" w:space="0" w:color="auto"/>
      </w:divBdr>
    </w:div>
    <w:div w:id="21448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center.withgoogle.com/first-day-trainings/welcome-to-classroom" TargetMode="External"/><Relationship Id="rId13" Type="http://schemas.openxmlformats.org/officeDocument/2006/relationships/hyperlink" Target="https://alicekeeler.com/google-classroom/" TargetMode="External"/><Relationship Id="rId18" Type="http://schemas.openxmlformats.org/officeDocument/2006/relationships/hyperlink" Target="https://zoom.us/docs/ent/school-verification.html?_ga=2.14012990.863796881.1585167942-514373601.1582815605" TargetMode="External"/><Relationship Id="rId26" Type="http://schemas.openxmlformats.org/officeDocument/2006/relationships/hyperlink" Target="https://edpuzzle.com/" TargetMode="External"/><Relationship Id="rId3" Type="http://schemas.openxmlformats.org/officeDocument/2006/relationships/settings" Target="settings.xml"/><Relationship Id="rId21" Type="http://schemas.openxmlformats.org/officeDocument/2006/relationships/hyperlink" Target="https://nearpod.com/" TargetMode="External"/><Relationship Id="rId34" Type="http://schemas.openxmlformats.org/officeDocument/2006/relationships/theme" Target="theme/theme1.xml"/><Relationship Id="rId7" Type="http://schemas.openxmlformats.org/officeDocument/2006/relationships/hyperlink" Target="https://www.ngpf.org/blog/teaching-strategies/10-practical-tips-for-teaching-remotely/" TargetMode="External"/><Relationship Id="rId12" Type="http://schemas.openxmlformats.org/officeDocument/2006/relationships/hyperlink" Target="https://rmpbs.pbslearningmedia.org/help/google-classroom/" TargetMode="External"/><Relationship Id="rId17" Type="http://schemas.openxmlformats.org/officeDocument/2006/relationships/hyperlink" Target="https://www.ngpf.org/webinars/107/" TargetMode="External"/><Relationship Id="rId25" Type="http://schemas.openxmlformats.org/officeDocument/2006/relationships/hyperlink" Target="https://sharemylesson.com/system/files/lesson_material/2020/3/16/Remind%20PD%20Presentation.ppt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playlist?list=PLyhiW2xh9YYiFa9k3stvJ81NuwvPBejre" TargetMode="External"/><Relationship Id="rId20" Type="http://schemas.openxmlformats.org/officeDocument/2006/relationships/hyperlink" Target="https://success.zoom.us/webinar/register/WN_Twxi9n0qQ5WwdtWOxy6JHQ?zcid=1231&amp;_ga=2.14012990.863796881.1585167942-514373601.1582815605" TargetMode="External"/><Relationship Id="rId29" Type="http://schemas.openxmlformats.org/officeDocument/2006/relationships/hyperlink" Target="https://quizizz.com/" TargetMode="External"/><Relationship Id="rId1" Type="http://schemas.openxmlformats.org/officeDocument/2006/relationships/numbering" Target="numbering.xml"/><Relationship Id="rId6" Type="http://schemas.openxmlformats.org/officeDocument/2006/relationships/hyperlink" Target="https://www.wired.com/story/how-to-work-from-home-without-losing-your-mind/" TargetMode="External"/><Relationship Id="rId11" Type="http://schemas.openxmlformats.org/officeDocument/2006/relationships/hyperlink" Target="https://www.ngpf.org/webinars/128/" TargetMode="External"/><Relationship Id="rId24" Type="http://schemas.openxmlformats.org/officeDocument/2006/relationships/hyperlink" Target="https://www.remind.com/resources/remote-learning/" TargetMode="External"/><Relationship Id="rId32" Type="http://schemas.openxmlformats.org/officeDocument/2006/relationships/hyperlink" Target="https://www.youtube.com/watch?v=oemo4CHry60" TargetMode="External"/><Relationship Id="rId5" Type="http://schemas.openxmlformats.org/officeDocument/2006/relationships/hyperlink" Target="https://twitter.com/GuptonFCS_LHS/status/1240278156772286464" TargetMode="External"/><Relationship Id="rId15" Type="http://schemas.openxmlformats.org/officeDocument/2006/relationships/hyperlink" Target="https://www.schoology.com/blog/a-beginners-guide-to-using-schoology" TargetMode="External"/><Relationship Id="rId23" Type="http://schemas.openxmlformats.org/officeDocument/2006/relationships/hyperlink" Target="https://www.ngpf.org/pd/virtual-pd/" TargetMode="External"/><Relationship Id="rId28" Type="http://schemas.openxmlformats.org/officeDocument/2006/relationships/hyperlink" Target="https://www.youtube.com/watch?v=kAHUUeKIm6A&amp;list=PLras78WftBVTKs1W2CcTp-XHln6Ga1ZhH&amp;index=3" TargetMode="External"/><Relationship Id="rId10" Type="http://schemas.openxmlformats.org/officeDocument/2006/relationships/hyperlink" Target="https://www.ngpf.org/teacher-toolkit/implement-ngpf/using-google-in-the-classroom/" TargetMode="External"/><Relationship Id="rId19" Type="http://schemas.openxmlformats.org/officeDocument/2006/relationships/hyperlink" Target="https://zoom.us/docs/en-us/covid19.html" TargetMode="External"/><Relationship Id="rId31" Type="http://schemas.openxmlformats.org/officeDocument/2006/relationships/hyperlink" Target="https://www.youtube.com/watch?v=uYuGwp_wBDo" TargetMode="External"/><Relationship Id="rId4" Type="http://schemas.openxmlformats.org/officeDocument/2006/relationships/webSettings" Target="webSettings.xml"/><Relationship Id="rId9" Type="http://schemas.openxmlformats.org/officeDocument/2006/relationships/hyperlink" Target="https://www.econedlink.org/resources/transferring-lessons-to-the-google-classroom-platform/" TargetMode="External"/><Relationship Id="rId14" Type="http://schemas.openxmlformats.org/officeDocument/2006/relationships/hyperlink" Target="https://www.youtube.com/playlist?list=PLzMt-laLU9XwScC0WBYScQHo-wlCoU4as" TargetMode="External"/><Relationship Id="rId22" Type="http://schemas.openxmlformats.org/officeDocument/2006/relationships/hyperlink" Target="https://www.gotostage.com/channel/8b51ee84167843318d2e78b00dd8e59c" TargetMode="External"/><Relationship Id="rId27" Type="http://schemas.openxmlformats.org/officeDocument/2006/relationships/hyperlink" Target="https://support.edpuzzle.com/hc/en-us/categories/360000701132-For-Teachers" TargetMode="External"/><Relationship Id="rId30" Type="http://schemas.openxmlformats.org/officeDocument/2006/relationships/hyperlink" Target="https://kah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 CCEE Calendar</dc:creator>
  <cp:keywords/>
  <dc:description/>
  <cp:lastModifiedBy>Jay LeBlanc</cp:lastModifiedBy>
  <cp:revision>8</cp:revision>
  <cp:lastPrinted>2019-11-02T05:40:00Z</cp:lastPrinted>
  <dcterms:created xsi:type="dcterms:W3CDTF">2020-03-27T04:51:00Z</dcterms:created>
  <dcterms:modified xsi:type="dcterms:W3CDTF">2020-03-27T18:22:00Z</dcterms:modified>
</cp:coreProperties>
</file>